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2" w:rsidRDefault="00645212">
      <w:r>
        <w:rPr>
          <w:noProof/>
          <w:lang w:eastAsia="ru-RU"/>
        </w:rPr>
        <w:drawing>
          <wp:inline distT="0" distB="0" distL="0" distR="0">
            <wp:extent cx="5940425" cy="9208745"/>
            <wp:effectExtent l="19050" t="0" r="3175" b="0"/>
            <wp:docPr id="1" name="Рисунок 1" descr="C:\Users\Графовка\Pictures\img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афовка\Pictures\img3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8"/>
        <w:gridCol w:w="5188"/>
        <w:gridCol w:w="1593"/>
        <w:gridCol w:w="1637"/>
      </w:tblGrid>
      <w:tr w:rsidR="00645212" w:rsidTr="009C3E62"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proofErr w:type="gramStart"/>
            <w:r>
              <w:rPr>
                <w:color w:val="000000"/>
                <w:bdr w:val="none" w:sz="0" w:space="0" w:color="auto" w:frame="1"/>
              </w:rPr>
              <w:t>ф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евраль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ожатая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Поздравительная почта ветеранам Вов, труда. Акция, посвященная Дню Защитника Отечества.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proofErr w:type="gramStart"/>
            <w:r>
              <w:rPr>
                <w:color w:val="000000"/>
                <w:bdr w:val="none" w:sz="0" w:space="0" w:color="auto" w:frame="1"/>
              </w:rPr>
              <w:t>ф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Классные руководители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Акция «Подарок ветерану» - посещение ветеранов на дому,   воспоминания о прожитых годах войны.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ожатая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Классные руководители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 xml:space="preserve">Всемирному Дню здоровья (9 апреля) посвящается: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антинаркотическая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proofErr w:type="gramStart"/>
            <w:r>
              <w:rPr>
                <w:color w:val="000000"/>
                <w:bdr w:val="none" w:sz="0" w:space="0" w:color="auto" w:frame="1"/>
              </w:rPr>
              <w:t>Коновалов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М.С.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Подготовка по юнармейским навыкам (сборка-разборка автомата, магазина, одевание ОЗК).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proofErr w:type="gramStart"/>
            <w:r>
              <w:rPr>
                <w:color w:val="000000"/>
                <w:bdr w:val="none" w:sz="0" w:space="0" w:color="auto" w:frame="1"/>
              </w:rPr>
              <w:t>Коновалов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М.С.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Почетный караул во время проведения митингов у мемориала Победы.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Классные руководители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Участие в акции «Бессмертный полк».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ожатая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Участие в торжественном шествии, посвященном празднику Победы.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ожатая</w:t>
            </w:r>
          </w:p>
        </w:tc>
      </w:tr>
      <w:tr w:rsidR="00645212" w:rsidTr="009C3E62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64521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 xml:space="preserve">Уход за памятниками, обелисками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212" w:rsidRDefault="00645212" w:rsidP="009C3E62">
            <w:r>
              <w:rPr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ожатая и соц.педагог</w:t>
            </w:r>
          </w:p>
        </w:tc>
      </w:tr>
    </w:tbl>
    <w:p w:rsidR="0032022F" w:rsidRDefault="0032022F"/>
    <w:sectPr w:rsidR="0032022F" w:rsidSect="0032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8E0"/>
    <w:multiLevelType w:val="hybridMultilevel"/>
    <w:tmpl w:val="8FEE3C6A"/>
    <w:lvl w:ilvl="0" w:tplc="89609EB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5212"/>
    <w:rsid w:val="0032022F"/>
    <w:rsid w:val="0064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Графовка</dc:creator>
  <cp:lastModifiedBy>Графовка</cp:lastModifiedBy>
  <cp:revision>1</cp:revision>
  <dcterms:created xsi:type="dcterms:W3CDTF">2017-11-13T12:18:00Z</dcterms:created>
  <dcterms:modified xsi:type="dcterms:W3CDTF">2017-11-13T12:20:00Z</dcterms:modified>
</cp:coreProperties>
</file>